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CCF9" w14:textId="311B14A9" w:rsidR="008C23A4" w:rsidRDefault="0020322E">
      <w:r>
        <w:t>Website content</w:t>
      </w:r>
    </w:p>
    <w:p w14:paraId="18D171AE" w14:textId="77777777" w:rsidR="0020322E" w:rsidRDefault="0020322E"/>
    <w:p w14:paraId="2900B043" w14:textId="7BA165F0" w:rsidR="0020322E" w:rsidRPr="0020322E" w:rsidRDefault="0020322E">
      <w:pPr>
        <w:rPr>
          <w:b/>
          <w:bCs/>
        </w:rPr>
      </w:pPr>
      <w:r w:rsidRPr="0020322E">
        <w:rPr>
          <w:b/>
          <w:bCs/>
        </w:rPr>
        <w:t>About Us</w:t>
      </w:r>
    </w:p>
    <w:p w14:paraId="54C796DA" w14:textId="6C2F54D4" w:rsidR="0020322E" w:rsidRDefault="0020322E">
      <w:r>
        <w:t xml:space="preserve">Founded 60 years ago, we have established ourself in rubber formulation in compounding and masterbatch coupled with advance mixing </w:t>
      </w:r>
      <w:proofErr w:type="spellStart"/>
      <w:r>
        <w:t>banbury</w:t>
      </w:r>
      <w:proofErr w:type="spellEnd"/>
      <w:r>
        <w:t xml:space="preserve"> machines</w:t>
      </w:r>
      <w:r w:rsidR="00A376CE">
        <w:t>. In addition, a complete laboratory facilities and experiences human resources had been with us more than 3 decades</w:t>
      </w:r>
      <w:r>
        <w:t xml:space="preserve">. Our partnership-philosophy strive sustainability </w:t>
      </w:r>
      <w:r w:rsidR="00A376CE">
        <w:t>as a result</w:t>
      </w:r>
      <w:r>
        <w:t xml:space="preserve"> majority of our customers growing with us above 30 years. </w:t>
      </w:r>
    </w:p>
    <w:p w14:paraId="2DA9DC55" w14:textId="4FF70121" w:rsidR="00A376CE" w:rsidRDefault="00A376CE">
      <w:r>
        <w:t xml:space="preserve">Sun Rubber hallmark it’s quality assurance with dedicated resources for any upstream rubber works for any applications. </w:t>
      </w:r>
      <w:r w:rsidR="00DC3280">
        <w:t>Data collections and analysis from raw materials QC and product QA enabling us to further define our value-chain in rubber compound formulation caters for customer’s requirement seamlessly.</w:t>
      </w:r>
    </w:p>
    <w:p w14:paraId="4BAB5569" w14:textId="21CBB744" w:rsidR="009A134B" w:rsidRDefault="00EA0A80">
      <w:r>
        <w:t xml:space="preserve">We gear-up Environmental Social Governance (ESG) to meet global standards and compliances. Under our holding company ECOWISE holdings limited products and services core values, we </w:t>
      </w:r>
      <w:r w:rsidR="001763E1">
        <w:t>adhered our core values that eventually benefits to all level.</w:t>
      </w:r>
    </w:p>
    <w:p w14:paraId="5343F71C" w14:textId="77777777" w:rsidR="001763E1" w:rsidRDefault="001763E1"/>
    <w:p w14:paraId="51BE0D3B" w14:textId="71D912FC" w:rsidR="001763E1" w:rsidRPr="000C18CE" w:rsidRDefault="00442C79">
      <w:pPr>
        <w:rPr>
          <w:b/>
          <w:bCs/>
        </w:rPr>
      </w:pPr>
      <w:r w:rsidRPr="000C18CE">
        <w:rPr>
          <w:b/>
          <w:bCs/>
        </w:rPr>
        <w:t>Our Vision</w:t>
      </w:r>
    </w:p>
    <w:p w14:paraId="2B59D1F7" w14:textId="77777777" w:rsidR="00442C79" w:rsidRDefault="00442C79">
      <w:r>
        <w:t>Embrace rubber works and ESG with quality value-chain.</w:t>
      </w:r>
    </w:p>
    <w:p w14:paraId="273F9E7C" w14:textId="77777777" w:rsidR="00442C79" w:rsidRDefault="00442C79"/>
    <w:p w14:paraId="01D49537" w14:textId="77777777" w:rsidR="00442C79" w:rsidRPr="000C18CE" w:rsidRDefault="00442C79">
      <w:pPr>
        <w:rPr>
          <w:b/>
          <w:bCs/>
        </w:rPr>
      </w:pPr>
      <w:r w:rsidRPr="000C18CE">
        <w:rPr>
          <w:b/>
          <w:bCs/>
        </w:rPr>
        <w:t>Our Mission</w:t>
      </w:r>
    </w:p>
    <w:p w14:paraId="16D8AC6F" w14:textId="6CA2BDB8" w:rsidR="00442C79" w:rsidRDefault="00442C79">
      <w:r>
        <w:t xml:space="preserve">Shortening product’s sampling troubleshooting with internal data analysis Ai (Artificial Intelligent) policies. </w:t>
      </w:r>
      <w:r w:rsidR="00803093">
        <w:t xml:space="preserve">Fault tolerance machine upkeeping policies to adhere quality assurance and productivity. </w:t>
      </w:r>
      <w:r w:rsidR="003C4CCD">
        <w:t xml:space="preserve">Evolving R&amp;D development on raw materials rubber (SMR, SBR) and chemicals characteristic to adhered quality assurance. </w:t>
      </w:r>
      <w:r w:rsidR="00803093">
        <w:t xml:space="preserve"> </w:t>
      </w:r>
      <w:r>
        <w:t xml:space="preserve">  </w:t>
      </w:r>
    </w:p>
    <w:p w14:paraId="4702B296" w14:textId="77777777" w:rsidR="00EA0A80" w:rsidRDefault="00EA0A80"/>
    <w:p w14:paraId="56CD0751" w14:textId="77777777" w:rsidR="000C18CE" w:rsidRDefault="000C18CE"/>
    <w:p w14:paraId="66CE5347" w14:textId="77777777" w:rsidR="000C18CE" w:rsidRPr="000C18CE" w:rsidRDefault="000C18CE" w:rsidP="000C18CE">
      <w:r w:rsidRPr="000C18CE">
        <w:rPr>
          <w:b/>
          <w:bCs/>
        </w:rPr>
        <w:t>About Us</w:t>
      </w:r>
      <w:r w:rsidRPr="000C18CE">
        <w:br/>
        <w:t>Founded 60 years ago, we have established ourselves as experts in rubber formulation, compounding, and masterbatch production, utilizing advanced Banbury mixing machines. In addition, we have maintained complete laboratory facilities and experienced human resources for over three decades. Our partnership philosophy strives for sustainability, and as a result, the majority of our customers have been with us for more than 30 years.</w:t>
      </w:r>
    </w:p>
    <w:p w14:paraId="145DAA1B" w14:textId="1AF8AAE3" w:rsidR="000C18CE" w:rsidRPr="000C18CE" w:rsidRDefault="000C18CE" w:rsidP="000C18CE">
      <w:r w:rsidRPr="000C18CE">
        <w:t>Sun Rubber’s hallmark is quality assurance, supported by dedicated resources for upstream rubber works across all applications. Through data collection and analysis</w:t>
      </w:r>
      <w:r>
        <w:t xml:space="preserve"> </w:t>
      </w:r>
      <w:r w:rsidRPr="000C18CE">
        <w:t>from raw material QC to product QA</w:t>
      </w:r>
      <w:r>
        <w:t xml:space="preserve"> </w:t>
      </w:r>
      <w:r w:rsidRPr="000C18CE">
        <w:t>we refine our value chain in rubber compound formulation to seamlessly meet customer requirements.</w:t>
      </w:r>
    </w:p>
    <w:p w14:paraId="68538315" w14:textId="2A355D3F" w:rsidR="000C18CE" w:rsidRPr="000C18CE" w:rsidRDefault="000C18CE" w:rsidP="000C18CE">
      <w:r w:rsidRPr="000C18CE">
        <w:t>We are strengthening our Environmental, Social, and Governance (ESG) practices to meet global standards and compliance. Under our holding company, ECOWISE Holdings Limited</w:t>
      </w:r>
      <w:r>
        <w:t xml:space="preserve"> </w:t>
      </w:r>
      <w:r>
        <w:lastRenderedPageBreak/>
        <w:t>stewardship</w:t>
      </w:r>
      <w:r w:rsidRPr="000C18CE">
        <w:t>, we adhere to core values in products and services that ultimately benefit all stakeholders.</w:t>
      </w:r>
    </w:p>
    <w:p w14:paraId="66D89C16" w14:textId="77777777" w:rsidR="000C18CE" w:rsidRPr="000C18CE" w:rsidRDefault="000C18CE" w:rsidP="000C18CE">
      <w:r w:rsidRPr="000C18CE">
        <w:rPr>
          <w:b/>
          <w:bCs/>
        </w:rPr>
        <w:t>Our Vision</w:t>
      </w:r>
      <w:r w:rsidRPr="000C18CE">
        <w:br/>
        <w:t>To embrace rubber innovation and ESG through a quality-driven value chain.</w:t>
      </w:r>
    </w:p>
    <w:p w14:paraId="1EE8E192" w14:textId="77777777" w:rsidR="000C18CE" w:rsidRPr="000C18CE" w:rsidRDefault="000C18CE" w:rsidP="000C18CE">
      <w:r w:rsidRPr="000C18CE">
        <w:rPr>
          <w:b/>
          <w:bCs/>
        </w:rPr>
        <w:t>Our Mission</w:t>
      </w:r>
    </w:p>
    <w:p w14:paraId="67224EE4" w14:textId="387515F4" w:rsidR="000C18CE" w:rsidRPr="000C18CE" w:rsidRDefault="000C18CE" w:rsidP="000C18CE">
      <w:pPr>
        <w:numPr>
          <w:ilvl w:val="0"/>
          <w:numId w:val="1"/>
        </w:numPr>
      </w:pPr>
      <w:r w:rsidRPr="000C18CE">
        <w:t xml:space="preserve">To shorten </w:t>
      </w:r>
      <w:r>
        <w:t xml:space="preserve">turnaround times in </w:t>
      </w:r>
      <w:r w:rsidRPr="000C18CE">
        <w:t>product sampling and troubleshooting through internal data analysis and AI-driven policies.</w:t>
      </w:r>
    </w:p>
    <w:p w14:paraId="2A396B27" w14:textId="77777777" w:rsidR="000C18CE" w:rsidRPr="000C18CE" w:rsidRDefault="000C18CE" w:rsidP="000C18CE">
      <w:pPr>
        <w:numPr>
          <w:ilvl w:val="0"/>
          <w:numId w:val="1"/>
        </w:numPr>
      </w:pPr>
      <w:r w:rsidRPr="000C18CE">
        <w:t>To maintain fault-tolerant machinery through proactive upkeep policies, ensuring quality assurance and productivity.</w:t>
      </w:r>
    </w:p>
    <w:p w14:paraId="77D08757" w14:textId="77777777" w:rsidR="000C18CE" w:rsidRPr="000C18CE" w:rsidRDefault="000C18CE" w:rsidP="000C18CE">
      <w:pPr>
        <w:numPr>
          <w:ilvl w:val="0"/>
          <w:numId w:val="1"/>
        </w:numPr>
      </w:pPr>
      <w:r w:rsidRPr="000C18CE">
        <w:t>To advance R&amp;D in raw materials (such as SMR and SBR) and chemical characteristics, adhering to strict quality assurance standards.</w:t>
      </w:r>
    </w:p>
    <w:p w14:paraId="6793823A" w14:textId="77777777" w:rsidR="000C18CE" w:rsidRDefault="000C18CE"/>
    <w:p w14:paraId="649393F7" w14:textId="47D0DEB4" w:rsidR="00286AD2" w:rsidRDefault="00286AD2">
      <w:r>
        <w:t>Products &amp; Services</w:t>
      </w:r>
    </w:p>
    <w:p w14:paraId="3B9D1C41" w14:textId="77777777" w:rsidR="00286AD2" w:rsidRDefault="00286AD2"/>
    <w:p w14:paraId="7DD7FE65" w14:textId="77777777" w:rsidR="00286AD2" w:rsidRDefault="00286AD2"/>
    <w:p w14:paraId="66B2C067" w14:textId="7EB09ADB" w:rsidR="00286AD2" w:rsidRDefault="00286AD2">
      <w:r>
        <w:t>Facilities</w:t>
      </w:r>
    </w:p>
    <w:p w14:paraId="1DEEF712" w14:textId="77777777" w:rsidR="00286AD2" w:rsidRDefault="00286AD2"/>
    <w:p w14:paraId="701A78BC" w14:textId="77777777" w:rsidR="00286AD2" w:rsidRDefault="00286AD2"/>
    <w:p w14:paraId="286E28C1" w14:textId="77777777" w:rsidR="00286AD2" w:rsidRDefault="00286AD2"/>
    <w:sectPr w:rsidR="00286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0E0"/>
    <w:multiLevelType w:val="multilevel"/>
    <w:tmpl w:val="9DBC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00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2E"/>
    <w:rsid w:val="000C18CE"/>
    <w:rsid w:val="001763E1"/>
    <w:rsid w:val="001C607C"/>
    <w:rsid w:val="001D0105"/>
    <w:rsid w:val="0020322E"/>
    <w:rsid w:val="00286AD2"/>
    <w:rsid w:val="003C4CCD"/>
    <w:rsid w:val="00442C79"/>
    <w:rsid w:val="00550443"/>
    <w:rsid w:val="00803093"/>
    <w:rsid w:val="008C23A4"/>
    <w:rsid w:val="009A134B"/>
    <w:rsid w:val="00A376CE"/>
    <w:rsid w:val="00A67E3F"/>
    <w:rsid w:val="00CC2B5F"/>
    <w:rsid w:val="00CD3C86"/>
    <w:rsid w:val="00DC3280"/>
    <w:rsid w:val="00E42855"/>
    <w:rsid w:val="00EA0A8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9FCE"/>
  <w15:chartTrackingRefBased/>
  <w15:docId w15:val="{1F3952A0-AC77-4B86-8CBB-79B29B5D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86"/>
  </w:style>
  <w:style w:type="paragraph" w:styleId="Heading1">
    <w:name w:val="heading 1"/>
    <w:basedOn w:val="Normal"/>
    <w:next w:val="Normal"/>
    <w:link w:val="Heading1Char"/>
    <w:uiPriority w:val="9"/>
    <w:qFormat/>
    <w:rsid w:val="00CD3C86"/>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semiHidden/>
    <w:unhideWhenUsed/>
    <w:qFormat/>
    <w:rsid w:val="00CD3C86"/>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semiHidden/>
    <w:unhideWhenUsed/>
    <w:qFormat/>
    <w:rsid w:val="00CD3C86"/>
    <w:pPr>
      <w:keepNext/>
      <w:keepLines/>
      <w:spacing w:before="160" w:after="80"/>
      <w:outlineLvl w:val="2"/>
    </w:pPr>
    <w:rPr>
      <w:rFonts w:eastAsiaTheme="majorEastAsia"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CD3C86"/>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unhideWhenUsed/>
    <w:qFormat/>
    <w:rsid w:val="00CD3C86"/>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CD3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86"/>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semiHidden/>
    <w:rsid w:val="00CD3C86"/>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semiHidden/>
    <w:rsid w:val="00CD3C86"/>
    <w:rPr>
      <w:rFonts w:eastAsiaTheme="majorEastAsia"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CD3C86"/>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CD3C86"/>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CD3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C86"/>
    <w:rPr>
      <w:rFonts w:eastAsiaTheme="majorEastAsia" w:cstheme="majorBidi"/>
      <w:color w:val="272727" w:themeColor="text1" w:themeTint="D8"/>
    </w:rPr>
  </w:style>
  <w:style w:type="paragraph" w:styleId="Title">
    <w:name w:val="Title"/>
    <w:basedOn w:val="Normal"/>
    <w:next w:val="Normal"/>
    <w:link w:val="TitleChar"/>
    <w:uiPriority w:val="10"/>
    <w:qFormat/>
    <w:rsid w:val="00CD3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C8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D3C86"/>
    <w:pPr>
      <w:ind w:left="720"/>
      <w:contextualSpacing/>
    </w:pPr>
  </w:style>
  <w:style w:type="paragraph" w:styleId="Quote">
    <w:name w:val="Quote"/>
    <w:basedOn w:val="Normal"/>
    <w:next w:val="Normal"/>
    <w:link w:val="QuoteChar"/>
    <w:uiPriority w:val="29"/>
    <w:qFormat/>
    <w:rsid w:val="00CD3C86"/>
    <w:pPr>
      <w:spacing w:before="160"/>
      <w:jc w:val="center"/>
    </w:pPr>
    <w:rPr>
      <w:i/>
      <w:iCs/>
      <w:color w:val="404040" w:themeColor="text1" w:themeTint="BF"/>
    </w:rPr>
  </w:style>
  <w:style w:type="character" w:customStyle="1" w:styleId="QuoteChar">
    <w:name w:val="Quote Char"/>
    <w:basedOn w:val="DefaultParagraphFont"/>
    <w:link w:val="Quote"/>
    <w:uiPriority w:val="29"/>
    <w:rsid w:val="00CD3C86"/>
    <w:rPr>
      <w:i/>
      <w:iCs/>
      <w:color w:val="404040" w:themeColor="text1" w:themeTint="BF"/>
    </w:rPr>
  </w:style>
  <w:style w:type="paragraph" w:styleId="IntenseQuote">
    <w:name w:val="Intense Quote"/>
    <w:basedOn w:val="Normal"/>
    <w:next w:val="Normal"/>
    <w:link w:val="IntenseQuoteChar"/>
    <w:uiPriority w:val="30"/>
    <w:qFormat/>
    <w:rsid w:val="00CD3C86"/>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CD3C86"/>
    <w:rPr>
      <w:i/>
      <w:iCs/>
      <w:color w:val="0B5294" w:themeColor="accent1" w:themeShade="BF"/>
    </w:rPr>
  </w:style>
  <w:style w:type="character" w:styleId="IntenseEmphasis">
    <w:name w:val="Intense Emphasis"/>
    <w:basedOn w:val="DefaultParagraphFont"/>
    <w:uiPriority w:val="21"/>
    <w:qFormat/>
    <w:rsid w:val="00CD3C86"/>
    <w:rPr>
      <w:i/>
      <w:iCs/>
      <w:color w:val="0B5294" w:themeColor="accent1" w:themeShade="BF"/>
    </w:rPr>
  </w:style>
  <w:style w:type="character" w:styleId="IntenseReference">
    <w:name w:val="Intense Reference"/>
    <w:basedOn w:val="DefaultParagraphFont"/>
    <w:uiPriority w:val="32"/>
    <w:qFormat/>
    <w:rsid w:val="00CD3C86"/>
    <w:rPr>
      <w:b/>
      <w:bCs/>
      <w:smallCaps/>
      <w:color w:val="0B529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BenFoo</dc:creator>
  <cp:keywords/>
  <dc:description/>
  <cp:lastModifiedBy>BenFoo</cp:lastModifiedBy>
  <cp:revision>7</cp:revision>
  <dcterms:created xsi:type="dcterms:W3CDTF">2026-01-14T03:08:00Z</dcterms:created>
  <dcterms:modified xsi:type="dcterms:W3CDTF">2026-01-15T00:36:00Z</dcterms:modified>
</cp:coreProperties>
</file>